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B32" w:rsidRDefault="00C82B32" w:rsidP="00C82B32">
      <w:pPr>
        <w:ind w:right="-38"/>
        <w:jc w:val="center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noProof/>
          <w:sz w:val="20"/>
          <w:szCs w:val="20"/>
        </w:rPr>
        <w:drawing>
          <wp:inline distT="0" distB="0" distL="0" distR="0">
            <wp:extent cx="739140" cy="739140"/>
            <wp:effectExtent l="0" t="0" r="3810" b="3810"/>
            <wp:docPr id="1" name="Obraz 1" descr="logo DIL-W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DIL-We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B32" w:rsidRDefault="00C82B32" w:rsidP="00C82B32">
      <w:pPr>
        <w:ind w:right="-38"/>
        <w:jc w:val="center"/>
        <w:rPr>
          <w:rFonts w:ascii="Verdana" w:hAnsi="Verdana"/>
          <w:b/>
          <w:bCs/>
          <w:sz w:val="20"/>
          <w:szCs w:val="20"/>
        </w:rPr>
      </w:pPr>
    </w:p>
    <w:p w:rsidR="00C82B32" w:rsidRDefault="00C82B32" w:rsidP="00C82B32">
      <w:pPr>
        <w:ind w:right="-38"/>
        <w:rPr>
          <w:rFonts w:ascii="Verdana" w:hAnsi="Verdana"/>
          <w:b/>
          <w:bCs/>
          <w:sz w:val="20"/>
          <w:szCs w:val="20"/>
        </w:rPr>
      </w:pPr>
    </w:p>
    <w:p w:rsidR="00C82B32" w:rsidRDefault="00C82B32" w:rsidP="00C82B32">
      <w:pPr>
        <w:spacing w:line="360" w:lineRule="auto"/>
        <w:ind w:right="-38"/>
        <w:jc w:val="center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REGULAMIN</w:t>
      </w:r>
    </w:p>
    <w:p w:rsidR="00C82B32" w:rsidRDefault="0093236C" w:rsidP="00C82B32">
      <w:pPr>
        <w:spacing w:line="360" w:lineRule="auto"/>
        <w:jc w:val="center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XV</w:t>
      </w:r>
      <w:r w:rsidR="00C82B32">
        <w:rPr>
          <w:rFonts w:ascii="Verdana" w:hAnsi="Verdana"/>
          <w:b/>
          <w:bCs/>
          <w:sz w:val="22"/>
          <w:szCs w:val="22"/>
        </w:rPr>
        <w:t>I ZJAZDU SPRAWOZDAWCZO-WYBORCZEGO</w:t>
      </w:r>
    </w:p>
    <w:p w:rsidR="00C82B32" w:rsidRDefault="00C82B32" w:rsidP="00C82B32">
      <w:pPr>
        <w:spacing w:line="360" w:lineRule="auto"/>
        <w:jc w:val="center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 LEKARZY WETERYNARII </w:t>
      </w:r>
      <w:r>
        <w:rPr>
          <w:rFonts w:ascii="Verdana" w:hAnsi="Verdana"/>
          <w:b/>
          <w:bCs/>
          <w:sz w:val="22"/>
          <w:szCs w:val="22"/>
        </w:rPr>
        <w:br/>
        <w:t xml:space="preserve"> ŁÓDZKIEJ IZBY </w:t>
      </w:r>
    </w:p>
    <w:p w:rsidR="00C82B32" w:rsidRDefault="00C82B32" w:rsidP="00C82B32">
      <w:pPr>
        <w:spacing w:line="360" w:lineRule="auto"/>
        <w:jc w:val="center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LEKARSKO-WETERYNARYJNEJ</w:t>
      </w:r>
    </w:p>
    <w:p w:rsidR="00C82B32" w:rsidRDefault="00C82B32" w:rsidP="00C82B32">
      <w:pPr>
        <w:spacing w:line="360" w:lineRule="auto"/>
        <w:jc w:val="center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W ŁODZI</w:t>
      </w:r>
    </w:p>
    <w:p w:rsidR="00C82B32" w:rsidRDefault="0093236C" w:rsidP="00C82B32">
      <w:pPr>
        <w:spacing w:line="360" w:lineRule="auto"/>
        <w:jc w:val="center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2025</w:t>
      </w:r>
      <w:r w:rsidR="00C82B32">
        <w:rPr>
          <w:rFonts w:ascii="Verdana" w:hAnsi="Verdana"/>
          <w:b/>
          <w:bCs/>
          <w:sz w:val="22"/>
          <w:szCs w:val="22"/>
        </w:rPr>
        <w:t xml:space="preserve"> rok</w:t>
      </w: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ROZDZIAŁ I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keepNext/>
        <w:jc w:val="center"/>
        <w:outlineLvl w:val="0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UCZESTNICY I GOŚCIE ZJAZDU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1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1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 Zjeździe Sprawozdawczo-Wyborczym Lekarzy Weterynarii Łódzkiej Izby Lekarsko-Weterynaryjnej w Łodzi, zwanym dalej „Zjazdem”, uczestnicząc z głosem stanowiącym biorą udział  delegaci na Zjazd Lekarzy Weterynarii wybrani na zebraniach lekarzy weterynarii rejonów wyborczych objętych obszarem Łódzkiej Izby Lekarsko-Weterynaryj</w:t>
      </w:r>
      <w:r w:rsidR="0093236C">
        <w:rPr>
          <w:rFonts w:ascii="Verdana" w:hAnsi="Verdana"/>
          <w:sz w:val="16"/>
          <w:szCs w:val="16"/>
        </w:rPr>
        <w:t>nej w Łodzi na kadencję lat 2025-2029</w:t>
      </w:r>
      <w:r>
        <w:rPr>
          <w:rFonts w:ascii="Verdana" w:hAnsi="Verdana"/>
          <w:sz w:val="16"/>
          <w:szCs w:val="16"/>
        </w:rPr>
        <w:t>, zwani dalej „delegatami”.</w:t>
      </w:r>
    </w:p>
    <w:p w:rsidR="00C82B32" w:rsidRDefault="00C82B32" w:rsidP="00C82B32">
      <w:pPr>
        <w:numPr>
          <w:ilvl w:val="0"/>
          <w:numId w:val="1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 Zjeździe mogą brać także udział goście zaproszeni przez Radę Łódzkiej Izby Lekarsko-Weterynaryjnej  lub przez Zjazd oraz członkowie ustępujących organów Łódzkiej Izby Lekarsko-Weterynaryjnej.</w:t>
      </w:r>
    </w:p>
    <w:p w:rsidR="00C82B32" w:rsidRDefault="00C82B32" w:rsidP="00C82B32">
      <w:pPr>
        <w:jc w:val="center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2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2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Delegata obowiązuje obecność i czynny udział w posiedzeniu Zjazdu i komisji zjazdowych.</w:t>
      </w:r>
    </w:p>
    <w:p w:rsidR="00C82B32" w:rsidRDefault="00C82B32" w:rsidP="00C82B32">
      <w:pPr>
        <w:numPr>
          <w:ilvl w:val="0"/>
          <w:numId w:val="2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Delegat może być członkiem tylko jednej komisji zjazdowej.</w:t>
      </w:r>
    </w:p>
    <w:p w:rsidR="00C82B32" w:rsidRDefault="00C82B32" w:rsidP="00C82B32">
      <w:pPr>
        <w:numPr>
          <w:ilvl w:val="0"/>
          <w:numId w:val="2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Udział delegata w głosowaniu podczas posiedzenia Zjazdu i komisji zjazdowych jest jednym z jego podstawowych obowiązków.</w:t>
      </w:r>
    </w:p>
    <w:p w:rsidR="00C82B32" w:rsidRDefault="00C82B32" w:rsidP="00C82B32">
      <w:pPr>
        <w:numPr>
          <w:ilvl w:val="0"/>
          <w:numId w:val="2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Przyczyną usprawiedliwiającą niemożność wzięcia przez delegata udziału w posiedzeniach Zjazdu jest:</w:t>
      </w:r>
    </w:p>
    <w:p w:rsidR="00C82B32" w:rsidRDefault="00C82B32" w:rsidP="00C82B32">
      <w:pPr>
        <w:numPr>
          <w:ilvl w:val="1"/>
          <w:numId w:val="2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choroba albo konieczność opieki nad bliską chorą osobą;</w:t>
      </w:r>
    </w:p>
    <w:p w:rsidR="00C82B32" w:rsidRDefault="00C82B32" w:rsidP="00C82B32">
      <w:pPr>
        <w:numPr>
          <w:ilvl w:val="1"/>
          <w:numId w:val="2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inna poważna przeszkoda.</w:t>
      </w:r>
    </w:p>
    <w:p w:rsidR="00C82B32" w:rsidRDefault="00C82B32" w:rsidP="00C82B32">
      <w:pPr>
        <w:ind w:left="10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3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3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Uczestnik Zjazdu stwierdza swą obecność na obradach Zjazdu podpisem na liście obecności.</w:t>
      </w:r>
    </w:p>
    <w:p w:rsidR="00C82B32" w:rsidRDefault="00C82B32" w:rsidP="00C82B32">
      <w:pPr>
        <w:numPr>
          <w:ilvl w:val="0"/>
          <w:numId w:val="3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Listy obecności sporządza się odrębnie dla delegatów i  odrębnie dla pozostałych uczestników Zjazdu.</w:t>
      </w: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ROZDZIAŁ II</w:t>
      </w:r>
    </w:p>
    <w:p w:rsidR="00C82B32" w:rsidRDefault="00C82B32" w:rsidP="00C82B32">
      <w:pPr>
        <w:keepNext/>
        <w:jc w:val="center"/>
        <w:outlineLvl w:val="0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ORGANY ZJAZDU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4</w:t>
      </w:r>
    </w:p>
    <w:p w:rsidR="00C82B32" w:rsidRDefault="00C82B32" w:rsidP="00C82B32">
      <w:pPr>
        <w:jc w:val="both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4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Organami Zjazdu są:</w:t>
      </w:r>
    </w:p>
    <w:p w:rsidR="00C82B32" w:rsidRDefault="00C82B32" w:rsidP="00C82B32">
      <w:pPr>
        <w:numPr>
          <w:ilvl w:val="1"/>
          <w:numId w:val="4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Zjazdu;</w:t>
      </w:r>
    </w:p>
    <w:p w:rsidR="00C82B32" w:rsidRDefault="00C82B32" w:rsidP="00C82B32">
      <w:pPr>
        <w:numPr>
          <w:ilvl w:val="1"/>
          <w:numId w:val="4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Prezydium Zjazdu;</w:t>
      </w:r>
    </w:p>
    <w:p w:rsidR="00C82B32" w:rsidRDefault="00C82B32" w:rsidP="00C82B32">
      <w:pPr>
        <w:numPr>
          <w:ilvl w:val="1"/>
          <w:numId w:val="4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Komisje Zjazdowe.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5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5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Organy Zjazdu wybierają delegaci na Zjazd.</w:t>
      </w:r>
    </w:p>
    <w:p w:rsidR="00C82B32" w:rsidRPr="0063583F" w:rsidRDefault="00C82B32" w:rsidP="0063583F">
      <w:pPr>
        <w:numPr>
          <w:ilvl w:val="0"/>
          <w:numId w:val="5"/>
        </w:numPr>
        <w:ind w:left="18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Czynne i bierne prawo wyborcze przysługuje delegatom wybranym na Zjazd przez zebrania lekarzy weterynarii rejonów wyborczych zgodnie z ustawą z dnia 21 grudnia 1990 roku o zawodzie lekarza weterynarii i izbach lekarsko-weterynaryjnych </w:t>
      </w:r>
      <w:r w:rsidR="0063583F">
        <w:rPr>
          <w:rFonts w:ascii="Verdana" w:hAnsi="Verdana"/>
          <w:sz w:val="16"/>
          <w:szCs w:val="16"/>
        </w:rPr>
        <w:t xml:space="preserve">(tekst </w:t>
      </w:r>
      <w:r w:rsidR="0063583F" w:rsidRPr="0063583F">
        <w:rPr>
          <w:rFonts w:ascii="Verdana" w:hAnsi="Verdana"/>
          <w:sz w:val="16"/>
          <w:szCs w:val="16"/>
        </w:rPr>
        <w:t>jednolity Dz. U. z 2023 r., poz. 154, z 2025r. poz. 523, 619)</w:t>
      </w:r>
      <w:r w:rsidR="0063583F" w:rsidRPr="0063583F">
        <w:rPr>
          <w:rFonts w:ascii="Verdana" w:hAnsi="Verdana"/>
          <w:sz w:val="16"/>
          <w:szCs w:val="16"/>
        </w:rPr>
        <w:t xml:space="preserve"> </w:t>
      </w:r>
    </w:p>
    <w:p w:rsidR="00C82B32" w:rsidRDefault="00C82B32" w:rsidP="0063583F">
      <w:pPr>
        <w:ind w:left="-180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6</w:t>
      </w:r>
    </w:p>
    <w:p w:rsidR="00C82B32" w:rsidRDefault="00C82B32" w:rsidP="00C82B32">
      <w:pPr>
        <w:jc w:val="center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numPr>
          <w:ilvl w:val="0"/>
          <w:numId w:val="6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Prawo zgłoszenia kandydatur do organów Zjazdu przysługuje każdemu delegatowi na Zjazd.</w:t>
      </w:r>
    </w:p>
    <w:p w:rsidR="00C82B32" w:rsidRDefault="00C82B32" w:rsidP="00C82B32">
      <w:pPr>
        <w:numPr>
          <w:ilvl w:val="0"/>
          <w:numId w:val="6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Liczba kandydatów na Przewodniczącego Zjazdu, członków Prezydium Zjazdu i komisji zjazdowych jest nieograniczona.</w:t>
      </w:r>
    </w:p>
    <w:p w:rsidR="00C82B32" w:rsidRDefault="00C82B32" w:rsidP="00C82B32">
      <w:pPr>
        <w:jc w:val="center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7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numPr>
          <w:ilvl w:val="0"/>
          <w:numId w:val="7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Przewodniczącego Zjazdu wybiera Zjazd niezwłocznie po otwarciu posiedzenia Zjazdu.</w:t>
      </w:r>
    </w:p>
    <w:p w:rsidR="00C82B32" w:rsidRDefault="00C82B32" w:rsidP="00C82B32">
      <w:pPr>
        <w:numPr>
          <w:ilvl w:val="0"/>
          <w:numId w:val="7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Wybór przewodniczącego odbywa się jawnie.</w:t>
      </w:r>
    </w:p>
    <w:p w:rsidR="00C82B32" w:rsidRDefault="00C82B32" w:rsidP="00C82B32">
      <w:pPr>
        <w:numPr>
          <w:ilvl w:val="0"/>
          <w:numId w:val="7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Jeżeli na funkcję Przewodniczącego Zjazdu :</w:t>
      </w:r>
    </w:p>
    <w:p w:rsidR="00C82B32" w:rsidRDefault="00C82B32" w:rsidP="00C82B32">
      <w:pPr>
        <w:numPr>
          <w:ilvl w:val="1"/>
          <w:numId w:val="7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kandyduje jeden delegat, dla ważności jego wyboru wymagane jest oddanie na jego kandydaturę bezwzględnej większości głosów delegatów uczestniczących w Zjeździe;</w:t>
      </w:r>
    </w:p>
    <w:p w:rsidR="00C82B32" w:rsidRDefault="00C82B32" w:rsidP="00C82B32">
      <w:pPr>
        <w:numPr>
          <w:ilvl w:val="1"/>
          <w:numId w:val="7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kandyduje więcej niż jeden delegat, wybranym zostaje ten kandydat, na którego kandydaturę oddano bezwzględną większość głosów delegatów uczestniczących w Zjeździe. W przypadku, gdy żaden z delegatów nie otrzymał bezwzględnej większości głosów, przeprowadza się ponownie głosowanie, w którym uczestniczy dwóch kandydatów, którzy otrzymali największą liczbę głosów w poprzednim glosowaniu. Wybranym zostaje kandydat, który otrzymał w tym głosowaniu największą liczbę głosów.</w:t>
      </w:r>
    </w:p>
    <w:p w:rsidR="00C82B32" w:rsidRDefault="00C82B32" w:rsidP="00C82B32">
      <w:p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8</w:t>
      </w:r>
    </w:p>
    <w:p w:rsidR="00C82B32" w:rsidRDefault="00C82B32" w:rsidP="00C82B32">
      <w:pPr>
        <w:numPr>
          <w:ilvl w:val="0"/>
          <w:numId w:val="8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Zjazdu:</w:t>
      </w:r>
    </w:p>
    <w:p w:rsidR="00C82B32" w:rsidRDefault="00C82B32" w:rsidP="00C82B32">
      <w:pPr>
        <w:numPr>
          <w:ilvl w:val="2"/>
          <w:numId w:val="8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przeprowadza wybory Zastępców Przewodniczącego Zjazdu, Sekretarzy Zjazdu i członków komisji zjazdowych;</w:t>
      </w:r>
    </w:p>
    <w:p w:rsidR="00C82B32" w:rsidRDefault="00C82B32" w:rsidP="00C82B32">
      <w:pPr>
        <w:numPr>
          <w:ilvl w:val="2"/>
          <w:numId w:val="8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reprezentuje Zjazd;</w:t>
      </w:r>
    </w:p>
    <w:p w:rsidR="00C82B32" w:rsidRDefault="00C82B32" w:rsidP="00C82B32">
      <w:pPr>
        <w:numPr>
          <w:ilvl w:val="2"/>
          <w:numId w:val="8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zwołuje posiedzenia Zjazdu;</w:t>
      </w:r>
    </w:p>
    <w:p w:rsidR="00C82B32" w:rsidRDefault="00C82B32" w:rsidP="00C82B32">
      <w:pPr>
        <w:numPr>
          <w:ilvl w:val="2"/>
          <w:numId w:val="8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przewodniczy posiedzeniom Zjazdu;</w:t>
      </w:r>
    </w:p>
    <w:p w:rsidR="00C82B32" w:rsidRDefault="00C82B32" w:rsidP="00C82B32">
      <w:pPr>
        <w:numPr>
          <w:ilvl w:val="2"/>
          <w:numId w:val="8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przewodniczy posiedzeniom Prezydium Zjazdu;</w:t>
      </w:r>
    </w:p>
    <w:p w:rsidR="00C82B32" w:rsidRDefault="00C82B32" w:rsidP="00C82B32">
      <w:pPr>
        <w:numPr>
          <w:ilvl w:val="2"/>
          <w:numId w:val="8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podejmuje inne czynności wynikające z Regulaminu Zjazdu.</w:t>
      </w:r>
    </w:p>
    <w:p w:rsidR="00C82B32" w:rsidRDefault="00C82B32" w:rsidP="00C82B32">
      <w:pPr>
        <w:ind w:left="72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9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9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Zastępcy przewodniczącego Zjazdu zastępują Przewodniczącego Zjazdu w zakresie przez niego określonym.</w:t>
      </w:r>
    </w:p>
    <w:p w:rsidR="00C82B32" w:rsidRDefault="00C82B32" w:rsidP="00C82B32">
      <w:pPr>
        <w:numPr>
          <w:ilvl w:val="0"/>
          <w:numId w:val="9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Sekretarze Zjazdu:</w:t>
      </w:r>
    </w:p>
    <w:p w:rsidR="00C82B32" w:rsidRDefault="00C82B32" w:rsidP="00C82B32">
      <w:pPr>
        <w:numPr>
          <w:ilvl w:val="1"/>
          <w:numId w:val="9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dokonują obliczeń głosów delegatów podczas głosowań jawnych;</w:t>
      </w:r>
    </w:p>
    <w:p w:rsidR="00C82B32" w:rsidRDefault="00C82B32" w:rsidP="00C82B32">
      <w:pPr>
        <w:numPr>
          <w:ilvl w:val="1"/>
          <w:numId w:val="9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przyjmują zapisy do udziału w dyskusji;</w:t>
      </w:r>
    </w:p>
    <w:p w:rsidR="00C82B32" w:rsidRDefault="00C82B32" w:rsidP="00C82B32">
      <w:pPr>
        <w:numPr>
          <w:ilvl w:val="1"/>
          <w:numId w:val="9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gromadzą dokumentację Zjazdu;</w:t>
      </w:r>
    </w:p>
    <w:p w:rsidR="00C82B32" w:rsidRDefault="00C82B32" w:rsidP="00C82B32">
      <w:pPr>
        <w:numPr>
          <w:ilvl w:val="1"/>
          <w:numId w:val="9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podejmują inne czynności wynikające z Regulaminu Zjazdu.</w:t>
      </w:r>
    </w:p>
    <w:p w:rsidR="00C82B32" w:rsidRDefault="00C82B32" w:rsidP="00C82B32">
      <w:pPr>
        <w:ind w:left="10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 xml:space="preserve">§ 10 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10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Prezydium Zjazdu stanowią:</w:t>
      </w:r>
    </w:p>
    <w:p w:rsidR="00C82B32" w:rsidRDefault="00C82B32" w:rsidP="00C82B32">
      <w:p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Zjazdu i dwóch Zastępców Przewodniczącego Zjazdu i dwóch Sekretarzy Zjazdu.</w:t>
      </w:r>
    </w:p>
    <w:p w:rsidR="00C82B32" w:rsidRDefault="00C82B32" w:rsidP="00C82B32">
      <w:pPr>
        <w:ind w:left="1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11</w:t>
      </w:r>
    </w:p>
    <w:p w:rsidR="00C82B32" w:rsidRDefault="00C82B32" w:rsidP="00C82B32">
      <w:pPr>
        <w:numPr>
          <w:ilvl w:val="0"/>
          <w:numId w:val="11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Prezydium Zjazdu:</w:t>
      </w:r>
    </w:p>
    <w:p w:rsidR="00C82B32" w:rsidRDefault="00C82B32" w:rsidP="00C82B32">
      <w:pPr>
        <w:numPr>
          <w:ilvl w:val="1"/>
          <w:numId w:val="11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rozstrzyga odwołania od decyzji Przewodniczącego Zjazdu;</w:t>
      </w:r>
    </w:p>
    <w:p w:rsidR="00C82B32" w:rsidRDefault="00C82B32" w:rsidP="00C82B32">
      <w:pPr>
        <w:numPr>
          <w:ilvl w:val="1"/>
          <w:numId w:val="11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wykonuje inne czynności wynikające z Regulaminu Zjazdu;</w:t>
      </w:r>
    </w:p>
    <w:p w:rsidR="00C82B32" w:rsidRDefault="00C82B32" w:rsidP="00C82B32">
      <w:pPr>
        <w:numPr>
          <w:ilvl w:val="1"/>
          <w:numId w:val="11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dokonuje wykładni przepisów Regulaminu Zjazdu, po zasięgnięciu opinii Komisji Regulaminowej.</w:t>
      </w:r>
    </w:p>
    <w:p w:rsidR="00C82B32" w:rsidRDefault="00C82B32" w:rsidP="00C82B32">
      <w:pPr>
        <w:ind w:left="10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12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12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Zjazd wybiera spośród delegatów na Zjazd Komisje:</w:t>
      </w:r>
    </w:p>
    <w:p w:rsidR="00C82B32" w:rsidRDefault="00C82B32" w:rsidP="00C82B32">
      <w:pPr>
        <w:numPr>
          <w:ilvl w:val="1"/>
          <w:numId w:val="12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Mandatową w liczbie 3 delegatów;</w:t>
      </w:r>
    </w:p>
    <w:p w:rsidR="00C82B32" w:rsidRDefault="00C82B32" w:rsidP="00C82B32">
      <w:pPr>
        <w:numPr>
          <w:ilvl w:val="1"/>
          <w:numId w:val="12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Regulaminową w liczbie 3 delegatów;</w:t>
      </w:r>
    </w:p>
    <w:p w:rsidR="00C82B32" w:rsidRDefault="00C82B32" w:rsidP="00C82B32">
      <w:pPr>
        <w:numPr>
          <w:ilvl w:val="1"/>
          <w:numId w:val="12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Komisję uchwał i wniosków w liczbie 3 delegatów</w:t>
      </w:r>
    </w:p>
    <w:p w:rsidR="00C82B32" w:rsidRDefault="00C82B32" w:rsidP="00C82B32">
      <w:pPr>
        <w:numPr>
          <w:ilvl w:val="1"/>
          <w:numId w:val="12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Skrutacyjną </w:t>
      </w:r>
    </w:p>
    <w:p w:rsidR="00C82B32" w:rsidRDefault="00C82B32" w:rsidP="00C82B32">
      <w:pPr>
        <w:numPr>
          <w:ilvl w:val="1"/>
          <w:numId w:val="12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Wyborczą</w:t>
      </w:r>
    </w:p>
    <w:p w:rsidR="00C82B32" w:rsidRDefault="00C82B32" w:rsidP="00C82B32">
      <w:pPr>
        <w:ind w:left="10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13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13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Komisja Mandatowa:</w:t>
      </w:r>
    </w:p>
    <w:p w:rsidR="00C82B32" w:rsidRDefault="00C82B32" w:rsidP="00C82B32">
      <w:pPr>
        <w:numPr>
          <w:ilvl w:val="1"/>
          <w:numId w:val="13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określa liczbę delegatów uprawnionych do udziału w Zjeździe;</w:t>
      </w:r>
    </w:p>
    <w:p w:rsidR="00C82B32" w:rsidRDefault="00C82B32" w:rsidP="00C82B32">
      <w:pPr>
        <w:numPr>
          <w:ilvl w:val="1"/>
          <w:numId w:val="13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sprawdza ważność mandatów delegatów uprawnionych do udziału w Zjeździe;</w:t>
      </w:r>
    </w:p>
    <w:p w:rsidR="00C82B32" w:rsidRDefault="00C82B32" w:rsidP="00C82B32">
      <w:pPr>
        <w:numPr>
          <w:ilvl w:val="1"/>
          <w:numId w:val="13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ustala liczbę delegatów przybyłych na Zjazd;</w:t>
      </w:r>
    </w:p>
    <w:p w:rsidR="00C82B32" w:rsidRDefault="00C82B32" w:rsidP="00C82B32">
      <w:pPr>
        <w:numPr>
          <w:ilvl w:val="1"/>
          <w:numId w:val="13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stwierdza uprawnienie lub brak uprawnienia Zjazdu do przeprowadzenia wyborów oraz do podejmowania uchwał;</w:t>
      </w:r>
    </w:p>
    <w:p w:rsidR="00C82B32" w:rsidRDefault="00C82B32" w:rsidP="00C82B32">
      <w:pPr>
        <w:numPr>
          <w:ilvl w:val="1"/>
          <w:numId w:val="13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sporządza protokół z czynności, który zawiera:</w:t>
      </w:r>
    </w:p>
    <w:p w:rsidR="00C82B32" w:rsidRDefault="00C82B32" w:rsidP="00C82B32">
      <w:pPr>
        <w:numPr>
          <w:ilvl w:val="0"/>
          <w:numId w:val="14"/>
        </w:numPr>
        <w:ind w:left="16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termin i miejsce Zjazdu;</w:t>
      </w:r>
    </w:p>
    <w:p w:rsidR="00C82B32" w:rsidRDefault="00C82B32" w:rsidP="00C82B32">
      <w:pPr>
        <w:numPr>
          <w:ilvl w:val="0"/>
          <w:numId w:val="14"/>
        </w:numPr>
        <w:ind w:left="16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skład Komisji;</w:t>
      </w:r>
    </w:p>
    <w:p w:rsidR="00C82B32" w:rsidRDefault="00C82B32" w:rsidP="00C82B32">
      <w:pPr>
        <w:numPr>
          <w:ilvl w:val="0"/>
          <w:numId w:val="14"/>
        </w:numPr>
        <w:ind w:left="16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określenie liczby delegatów uprawnionych do udziału w Zjeździe;</w:t>
      </w:r>
    </w:p>
    <w:p w:rsidR="00C82B32" w:rsidRDefault="00C82B32" w:rsidP="00C82B32">
      <w:pPr>
        <w:numPr>
          <w:ilvl w:val="0"/>
          <w:numId w:val="14"/>
        </w:numPr>
        <w:ind w:left="16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określenie liczby delegatów przybyłych na Zjazd;</w:t>
      </w:r>
    </w:p>
    <w:p w:rsidR="00C82B32" w:rsidRDefault="00C82B32" w:rsidP="00C82B32">
      <w:pPr>
        <w:numPr>
          <w:ilvl w:val="0"/>
          <w:numId w:val="14"/>
        </w:numPr>
        <w:ind w:left="162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wskaźnik procentowy liczby delegatów obecnych na Zjeździe do liczby delegatów uprawnionych do udziału w Zjeździe.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14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15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Komisja Regulaminowa</w:t>
      </w:r>
    </w:p>
    <w:p w:rsidR="00C82B32" w:rsidRDefault="00C82B32" w:rsidP="00C82B32">
      <w:pPr>
        <w:numPr>
          <w:ilvl w:val="1"/>
          <w:numId w:val="15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przedstawia Prezydium Zjazdu opinie w sprawie wykładni postanowień Regulaminu Zjazdu,</w:t>
      </w:r>
    </w:p>
    <w:p w:rsidR="00C82B32" w:rsidRDefault="00C82B32" w:rsidP="00C82B32">
      <w:pPr>
        <w:numPr>
          <w:ilvl w:val="1"/>
          <w:numId w:val="15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wykonuje inne czynności wynikające z Regulaminu Zjazdu.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15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16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Komisja Uchwał i Wniosków:</w:t>
      </w:r>
    </w:p>
    <w:p w:rsidR="00C82B32" w:rsidRDefault="00C82B32" w:rsidP="00C82B32">
      <w:pPr>
        <w:numPr>
          <w:ilvl w:val="1"/>
          <w:numId w:val="16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przyjmuje propozycje w sprawie uchwał Zjazdu; </w:t>
      </w:r>
    </w:p>
    <w:p w:rsidR="00C82B32" w:rsidRDefault="00C82B32" w:rsidP="00C82B32">
      <w:pPr>
        <w:numPr>
          <w:ilvl w:val="1"/>
          <w:numId w:val="16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opracowuje projekt uchwał Zjazdu.</w:t>
      </w:r>
    </w:p>
    <w:p w:rsidR="0063583F" w:rsidRDefault="0063583F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63583F" w:rsidRDefault="0063583F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lastRenderedPageBreak/>
        <w:t>§ 16</w:t>
      </w: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1</w:t>
      </w:r>
      <w:r>
        <w:rPr>
          <w:rFonts w:ascii="Verdana" w:hAnsi="Verdana"/>
          <w:sz w:val="16"/>
          <w:szCs w:val="16"/>
        </w:rPr>
        <w:t>. Komisja Skrutacyjna: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  <w:t>1) przygotowuje karty do głosowania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  <w:t>2) wydaje za pisemnym potwierdzeniem karty do głosowania delegatom na Zjazd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  <w:t>3) przyjmuje od delegatów na Zjazd karty do głosowania w czasie głosowania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  <w:t>4) oblicza oddane głosy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  <w:t>5) sporządza protokół głosowania, który zawiera: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  <w:t>a. termin i miejsce Zjazdu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  <w:t>b. skład Komisji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  <w:t>c. liczbę delegatów, którym wydano karty do głosowania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  <w:t>d. liczbę oddanych kart w trakcie głosowania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  <w:t>e. liczbę niewykorzystanych kart do głosowania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  <w:t>f. liczbę ważnych głosów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  <w:t>g. liczbę głosów nieważnych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  <w:t>h. liczbę mandatów do danego organu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  <w:t>i. wynik głosowania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  <w:t>j. podpisy członków Komisji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17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1. Komisja Wyborcza sporządza listy kandydatów na Prezesa okręgowej izby lekarsko – weterynaryjnej, członków okręgowej rady lekarsko – weterynaryjnej, okręgowego rzecznika odpowiedzialności zawodowej i jego zastępców, okręgowej komisji rewizyjnej, okręgowego sądu lekarsko – weterynaryjnego oraz delegatów na Krajowy Zjazd Lekarzy Weterynarii zawierające:</w:t>
      </w:r>
    </w:p>
    <w:p w:rsidR="00C82B32" w:rsidRDefault="00C82B32" w:rsidP="00C82B32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  <w:t>1) nazwisko i imię kandydata</w:t>
      </w:r>
    </w:p>
    <w:p w:rsidR="00C82B32" w:rsidRDefault="00C82B32" w:rsidP="00C82B32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ab/>
        <w:t>2) nr mandatu kandydata</w:t>
      </w:r>
    </w:p>
    <w:p w:rsidR="00C82B32" w:rsidRDefault="00C82B32" w:rsidP="00C82B32">
      <w:pPr>
        <w:rPr>
          <w:rFonts w:ascii="Verdana" w:hAnsi="Verdana"/>
          <w:sz w:val="16"/>
          <w:szCs w:val="16"/>
        </w:rPr>
      </w:pPr>
    </w:p>
    <w:p w:rsidR="00C82B32" w:rsidRDefault="00C82B32" w:rsidP="00C82B32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2. Okręgowy Zjazd Lekarzy Weterynarii zamyka sporządzoną i przedstawioną przez komisję wyborczą listę kandydatów w głosowaniu jawnym większością głosów. 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18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17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Komisja zjazdowa wybiera ze swego składu przewodniczącego, zastępcę przewodniczącego i sekretarza;</w:t>
      </w:r>
    </w:p>
    <w:p w:rsidR="00C82B32" w:rsidRDefault="00C82B32" w:rsidP="00C82B32">
      <w:pPr>
        <w:numPr>
          <w:ilvl w:val="0"/>
          <w:numId w:val="17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Komisja obraduje na posiedzeniach ;</w:t>
      </w:r>
    </w:p>
    <w:p w:rsidR="00C82B32" w:rsidRDefault="00C82B32" w:rsidP="00C82B32">
      <w:pPr>
        <w:numPr>
          <w:ilvl w:val="0"/>
          <w:numId w:val="17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Komisji kieruje jej pracami i składa Zjazdowi sprawozdanie z działalności;</w:t>
      </w:r>
    </w:p>
    <w:p w:rsidR="00C82B32" w:rsidRDefault="00C82B32" w:rsidP="00C82B32">
      <w:pPr>
        <w:numPr>
          <w:ilvl w:val="0"/>
          <w:numId w:val="17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Komisja podejmuje uchwały zwykłą większością głosów w obecności co najmniej połowy składu członków;</w:t>
      </w:r>
    </w:p>
    <w:p w:rsidR="00C82B32" w:rsidRDefault="00C82B32" w:rsidP="00C82B32">
      <w:pPr>
        <w:numPr>
          <w:ilvl w:val="0"/>
          <w:numId w:val="17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Komisja sporządza ze swych czynności protokół, który podpisują wszyscy jej członkowie obecni na posiedzeniu.</w:t>
      </w: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ind w:left="-180"/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ROZDZIAŁ III</w:t>
      </w:r>
    </w:p>
    <w:p w:rsidR="00C82B32" w:rsidRDefault="00C82B32" w:rsidP="00C82B32">
      <w:pPr>
        <w:ind w:left="-180"/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keepNext/>
        <w:ind w:left="-180"/>
        <w:jc w:val="center"/>
        <w:outlineLvl w:val="2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PRZEBIEG OBRAD ZJAZDU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 xml:space="preserve">§ 19 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Zjazd otwiera Prezes Rady Łódzkiej Izby Lekarsko-Weterynaryjnej w Łodzi, który prowadzi obrady do czasu dokonania wyboru Przewodniczącego Zjazdu.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20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18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Obrady Zjazdu odbywają się na posiedzeniu plenarnym;</w:t>
      </w:r>
    </w:p>
    <w:p w:rsidR="00C82B32" w:rsidRDefault="00C82B32" w:rsidP="00C82B32">
      <w:pPr>
        <w:numPr>
          <w:ilvl w:val="0"/>
          <w:numId w:val="18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Obrady Zjazdu są jawne;</w:t>
      </w:r>
    </w:p>
    <w:p w:rsidR="00C82B32" w:rsidRDefault="00C82B32" w:rsidP="00C82B32">
      <w:pPr>
        <w:numPr>
          <w:ilvl w:val="0"/>
          <w:numId w:val="18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Za zgodą co najmniej połowy delegatów Zjazdu może uchwalić tajność obrad w określonej sprawie.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21</w:t>
      </w:r>
    </w:p>
    <w:p w:rsidR="00C82B32" w:rsidRDefault="00C82B32" w:rsidP="00C82B32">
      <w:pPr>
        <w:numPr>
          <w:ilvl w:val="0"/>
          <w:numId w:val="19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 początkowej części obrad Zjazd:</w:t>
      </w:r>
    </w:p>
    <w:p w:rsidR="00C82B32" w:rsidRDefault="00C82B32" w:rsidP="00C82B32">
      <w:pPr>
        <w:numPr>
          <w:ilvl w:val="1"/>
          <w:numId w:val="19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uchwala Regulamin obrad Zjazdu;</w:t>
      </w:r>
    </w:p>
    <w:p w:rsidR="00C82B32" w:rsidRDefault="00C82B32" w:rsidP="00C82B32">
      <w:pPr>
        <w:numPr>
          <w:ilvl w:val="1"/>
          <w:numId w:val="19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uchwala porządek obrad Zjazdu;</w:t>
      </w:r>
    </w:p>
    <w:p w:rsidR="00C82B32" w:rsidRDefault="00C82B32" w:rsidP="00C82B32">
      <w:pPr>
        <w:numPr>
          <w:ilvl w:val="1"/>
          <w:numId w:val="19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dokonuje w głosowaniu jawnym wyboru Przewodniczącego Zjazdu i jego Zastępców oraz Sekretarzy, tworzących Prezydium Zjazdu.</w:t>
      </w:r>
    </w:p>
    <w:p w:rsidR="00C82B32" w:rsidRDefault="00C82B32" w:rsidP="00C82B32">
      <w:pPr>
        <w:ind w:left="72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22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20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Zjazdu przy pomocy pozostałych członków Prezydium:</w:t>
      </w:r>
    </w:p>
    <w:p w:rsidR="00C82B32" w:rsidRDefault="00C82B32" w:rsidP="00C82B32">
      <w:pPr>
        <w:numPr>
          <w:ilvl w:val="1"/>
          <w:numId w:val="20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czuwa nad przestrzeganiem w toku obrad regulaminu Zjazdu oraz porządku na sali obrad;</w:t>
      </w:r>
    </w:p>
    <w:p w:rsidR="00C82B32" w:rsidRDefault="00C82B32" w:rsidP="00C82B32">
      <w:pPr>
        <w:numPr>
          <w:ilvl w:val="1"/>
          <w:numId w:val="20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kieruje przebiegiem Zjazdu zgodnie z porządkiem obrad;</w:t>
      </w:r>
    </w:p>
    <w:p w:rsidR="00C82B32" w:rsidRDefault="00C82B32" w:rsidP="00C82B32">
      <w:pPr>
        <w:numPr>
          <w:ilvl w:val="1"/>
          <w:numId w:val="20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zarządza glosowanie w sprawach, które wymagają rozstrzygnięcia w tym trybie.</w:t>
      </w:r>
    </w:p>
    <w:p w:rsidR="00C82B32" w:rsidRDefault="00C82B32" w:rsidP="00C82B32">
      <w:pPr>
        <w:ind w:left="72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23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21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Bezpośrednio po dokonaniu wyboru Przewodniczącego Zjazdu i pozostałych członków Prezydium, Zjazd wybiera Komisje:</w:t>
      </w:r>
    </w:p>
    <w:p w:rsidR="00C82B32" w:rsidRDefault="00C82B32" w:rsidP="00C82B32">
      <w:pPr>
        <w:numPr>
          <w:ilvl w:val="1"/>
          <w:numId w:val="21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Mandatową</w:t>
      </w:r>
    </w:p>
    <w:p w:rsidR="00C82B32" w:rsidRDefault="00C82B32" w:rsidP="00C82B32">
      <w:pPr>
        <w:numPr>
          <w:ilvl w:val="1"/>
          <w:numId w:val="21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Uchwał i wniosków;</w:t>
      </w:r>
    </w:p>
    <w:p w:rsidR="00C82B32" w:rsidRDefault="00C82B32" w:rsidP="00C82B32">
      <w:pPr>
        <w:numPr>
          <w:ilvl w:val="1"/>
          <w:numId w:val="21"/>
        </w:num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Regulaminową</w:t>
      </w:r>
    </w:p>
    <w:p w:rsidR="00C82B32" w:rsidRDefault="00C82B32" w:rsidP="00C82B32">
      <w:pPr>
        <w:numPr>
          <w:ilvl w:val="1"/>
          <w:numId w:val="21"/>
        </w:num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Skrutacyjną</w:t>
      </w:r>
    </w:p>
    <w:p w:rsidR="00C82B32" w:rsidRDefault="00C82B32" w:rsidP="00C82B32">
      <w:pPr>
        <w:numPr>
          <w:ilvl w:val="1"/>
          <w:numId w:val="21"/>
        </w:num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Wyborczą                            </w:t>
      </w:r>
    </w:p>
    <w:p w:rsidR="003F4259" w:rsidRDefault="003F4259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3F4259" w:rsidRDefault="003F4259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3F4259" w:rsidRDefault="003F4259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3F4259" w:rsidRDefault="003F4259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lastRenderedPageBreak/>
        <w:t>§ 24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22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Zjazdu po dokonaniu wyborów komisji podaje miejsce i czas, w którym przyjmowane będą przez Komisję Uchwał i Wniosków – propozycje dotyczące uchwał.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25</w:t>
      </w:r>
    </w:p>
    <w:p w:rsidR="00C82B32" w:rsidRDefault="00C82B32" w:rsidP="00C82B32">
      <w:pPr>
        <w:numPr>
          <w:ilvl w:val="0"/>
          <w:numId w:val="23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Zjazdu udziela głosu uczestnikom Zjazdu w sprawach objętych dziennym porządkiem obrad;</w:t>
      </w:r>
    </w:p>
    <w:p w:rsidR="00C82B32" w:rsidRDefault="00C82B32" w:rsidP="00C82B32">
      <w:pPr>
        <w:numPr>
          <w:ilvl w:val="0"/>
          <w:numId w:val="23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Uczestnicy Zjazdu, którzy zamierzają wziąć udział w dyskusji zgłaszają się u Sekretarza Zjazdu prowadzącego listę dyskutantów;</w:t>
      </w:r>
    </w:p>
    <w:p w:rsidR="00C82B32" w:rsidRDefault="00C82B32" w:rsidP="00C82B32">
      <w:pPr>
        <w:numPr>
          <w:ilvl w:val="0"/>
          <w:numId w:val="23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Przewodniczący Zjazdu udziela głosu uczestnikom Zjazdu wg kolejności zgłoszeń. Prezesowi Rady Łódzkiej Izby Lekarsko-Weterynaryjnej w Łodzi. Przewodniczącym: Okręgowej Komisji Rewizyjnej i Okręgowego Sądu Lekarsko - Weterynaryjnego, Okręgowemu Rzecznikowi Odpowiedzialności Zawodowej oraz zaproszonym gościom można udzielić głosu poza kolejnością.  </w:t>
      </w:r>
    </w:p>
    <w:p w:rsidR="00C82B32" w:rsidRDefault="00C82B32" w:rsidP="00C82B32">
      <w:pPr>
        <w:numPr>
          <w:ilvl w:val="0"/>
          <w:numId w:val="23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Zjazdu może nie udzielić głosu uczestnikowi, który chce zabrać głos w dyskusji i nad tą samą sprawą, więcej niż dwa razy.</w:t>
      </w:r>
    </w:p>
    <w:p w:rsidR="00C82B32" w:rsidRDefault="00C82B32" w:rsidP="00C82B32">
      <w:pPr>
        <w:numPr>
          <w:ilvl w:val="0"/>
          <w:numId w:val="23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Uczestnik Zjazdu zamiast ustnej wypowiedzi może złożyć głos na piśmie, który stanowi załącznik do sprawozdania stenograficznego.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26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24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Zjazdu może zwrócić uwagę mówcy, który w swoim wystąpieniu odbiega od spraw objętych przedmiotem obrad Zjazdu. Po dwukrotnym zwróceniu uwagi mówcy Przewodniczący Zjazdu może odebrać temu mówcy głos.</w:t>
      </w:r>
    </w:p>
    <w:p w:rsidR="00C82B32" w:rsidRDefault="00C82B32" w:rsidP="00C82B32">
      <w:pPr>
        <w:numPr>
          <w:ilvl w:val="0"/>
          <w:numId w:val="24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Zjazdu może zwrócić uczestnikowi Zjazdu uwagę, jeżeli zakłóca on porządek obrad.</w:t>
      </w:r>
    </w:p>
    <w:p w:rsidR="00C82B32" w:rsidRDefault="00C82B32" w:rsidP="00C82B32">
      <w:pPr>
        <w:numPr>
          <w:ilvl w:val="0"/>
          <w:numId w:val="24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Od decyzji Przewodniczącego Zjazdu, o których mowa w ust. 1 i 2, uczestnik może odwołać się do Prezydium Zjazdu, które rozstrzyga sprawę niezwłocznie po zasięgnięciu opinii Komisji Regulaminowej. Decyzje Prezydium Zjazdu o decyzji w sprawie rozstrzygnięcia odwołania powiadamia Zjazd  Decyzja Prezydium Zjazdu jest ostateczna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27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Pr="00D80649" w:rsidRDefault="00C82B32" w:rsidP="00C82B32">
      <w:pPr>
        <w:numPr>
          <w:ilvl w:val="0"/>
          <w:numId w:val="25"/>
        </w:numPr>
        <w:ind w:left="180"/>
        <w:jc w:val="both"/>
        <w:rPr>
          <w:rFonts w:ascii="Verdana" w:hAnsi="Verdana"/>
          <w:b/>
          <w:sz w:val="16"/>
          <w:szCs w:val="16"/>
        </w:rPr>
      </w:pPr>
      <w:r w:rsidRPr="00D80649">
        <w:rPr>
          <w:rFonts w:ascii="Verdana" w:hAnsi="Verdana"/>
          <w:b/>
          <w:sz w:val="16"/>
          <w:szCs w:val="16"/>
        </w:rPr>
        <w:t>Przemówienia delegatów w dyskusji nie mogą trwać dłużej niż 5 minut, a wystąpienie ad vocem nie dłużej niż 2 minuty.</w:t>
      </w:r>
    </w:p>
    <w:p w:rsidR="00C82B32" w:rsidRDefault="00C82B32" w:rsidP="00C82B32">
      <w:pPr>
        <w:numPr>
          <w:ilvl w:val="0"/>
          <w:numId w:val="25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 debacie nad daną sprawą delegat może zabierać głos tylko dwa razy.</w:t>
      </w:r>
    </w:p>
    <w:p w:rsidR="00C82B32" w:rsidRDefault="00C82B32" w:rsidP="00C82B32">
      <w:pPr>
        <w:numPr>
          <w:ilvl w:val="0"/>
          <w:numId w:val="25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Jeżeli wymaga tego wzgląd na liczbę uczestników Zjazdu zapisanych do dyskusji, Przewodniczący Zjazdu może ograniczyć czas trwania wypowiedzi.</w:t>
      </w:r>
    </w:p>
    <w:p w:rsidR="00C82B32" w:rsidRDefault="00C82B32" w:rsidP="00C82B32">
      <w:pPr>
        <w:numPr>
          <w:ilvl w:val="0"/>
          <w:numId w:val="25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Zjazdu może udzielić delegatowi głosu dodatkowo lub przedłużyć czas przemówienia.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28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26"/>
        </w:numPr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Przewodniczący Zjazdu udziela głosu poza porządkiem obrad Zjazdu lub w związku z dyskusją, jedynie dla zgłoszenia wniosku formalnego lub sprostowania błędnie zrozumianego lub nieściśle przytoczonego stwierdzenia mówcy. Wystąpienie w tych sprawach nie może trwać dłużej niż trzy minuty.</w:t>
      </w:r>
    </w:p>
    <w:p w:rsidR="00C82B32" w:rsidRDefault="00C82B32" w:rsidP="00C82B32">
      <w:pPr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2.Wnioski formalne mogą dotyczyć wyłącznie spraw będących przedmiotem obrad Zjazdu i przebiegu posiedzenia.</w:t>
      </w:r>
    </w:p>
    <w:p w:rsidR="00C82B32" w:rsidRDefault="00C82B32" w:rsidP="00C82B32">
      <w:pPr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3. Do wniosków formalnych zalicza się wnioski w sprawie: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odroczenia lub zamknięcia posiedzenia;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zamknięcia listy mówców;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odroczenia lub zamknięcia dyskusji;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przejścia do porządku dziennego;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odesłania do komisji;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głosowania bez dyskusji;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zmiany sposobu przeprowadzania głosowania;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ograniczenia czasu przemówienia;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głosowania imiennego;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przeliczenia głosów;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stwierdzenia quorum;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uchwalenia tajności głosowania;</w:t>
      </w:r>
    </w:p>
    <w:p w:rsidR="00C82B32" w:rsidRDefault="00C82B32" w:rsidP="00C82B32">
      <w:pPr>
        <w:numPr>
          <w:ilvl w:val="0"/>
          <w:numId w:val="27"/>
        </w:numPr>
        <w:ind w:left="1080"/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uchwalenie tajności posiedzenia.</w:t>
      </w:r>
    </w:p>
    <w:p w:rsidR="00C82B32" w:rsidRDefault="00C82B32" w:rsidP="00C82B32">
      <w:pPr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4.Zjazd rozstrzyga o wniosku formalnym wymienionym w ust. 3 pkt 1-10 oraz 12-13:</w:t>
      </w:r>
    </w:p>
    <w:p w:rsidR="00C82B32" w:rsidRDefault="00C82B32" w:rsidP="00C82B32">
      <w:pPr>
        <w:numPr>
          <w:ilvl w:val="1"/>
          <w:numId w:val="14"/>
        </w:numPr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Po wysłuchaniu wnioskodawcy i ewentualnie jednego przeciwnika wniosku;</w:t>
      </w:r>
    </w:p>
    <w:p w:rsidR="00C82B32" w:rsidRDefault="00C82B32" w:rsidP="00C82B32">
      <w:pPr>
        <w:numPr>
          <w:ilvl w:val="1"/>
          <w:numId w:val="14"/>
        </w:numPr>
        <w:jc w:val="both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Większością głosów obecnych na sali delegatów.</w:t>
      </w:r>
    </w:p>
    <w:p w:rsidR="00C82B32" w:rsidRDefault="00C82B32" w:rsidP="00C82B32">
      <w:pPr>
        <w:jc w:val="both"/>
        <w:rPr>
          <w:rFonts w:ascii="Verdana" w:hAnsi="Verdana"/>
          <w:b/>
          <w:sz w:val="16"/>
          <w:szCs w:val="16"/>
        </w:rPr>
      </w:pPr>
    </w:p>
    <w:p w:rsidR="00C82B32" w:rsidRDefault="00C82B32" w:rsidP="00C82B32">
      <w:pPr>
        <w:jc w:val="both"/>
        <w:rPr>
          <w:rFonts w:ascii="Verdana" w:hAnsi="Verdana"/>
          <w:b/>
          <w:sz w:val="16"/>
          <w:szCs w:val="16"/>
        </w:rPr>
      </w:pPr>
    </w:p>
    <w:p w:rsidR="00C82B32" w:rsidRDefault="00C82B32" w:rsidP="00C82B32">
      <w:pPr>
        <w:keepNext/>
        <w:ind w:left="360"/>
        <w:jc w:val="center"/>
        <w:outlineLvl w:val="3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ROZDZIAŁ IV</w:t>
      </w:r>
    </w:p>
    <w:p w:rsidR="00C82B32" w:rsidRDefault="00C82B32" w:rsidP="00C82B32">
      <w:pPr>
        <w:ind w:left="360"/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keepNext/>
        <w:ind w:left="360"/>
        <w:jc w:val="center"/>
        <w:outlineLvl w:val="4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TRYB PODEJMOWANIA UCHWAŁ</w:t>
      </w:r>
    </w:p>
    <w:p w:rsidR="00C82B32" w:rsidRDefault="00C82B32" w:rsidP="00C82B32">
      <w:pPr>
        <w:rPr>
          <w:rFonts w:ascii="Verdana" w:hAnsi="Verdana"/>
          <w:sz w:val="16"/>
          <w:szCs w:val="16"/>
        </w:rPr>
      </w:pPr>
    </w:p>
    <w:p w:rsidR="00C82B32" w:rsidRDefault="00C82B32" w:rsidP="00C82B32">
      <w:pPr>
        <w:ind w:left="360"/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29</w:t>
      </w:r>
    </w:p>
    <w:p w:rsidR="00C82B32" w:rsidRDefault="00C82B32" w:rsidP="00C82B32">
      <w:pPr>
        <w:ind w:left="360"/>
        <w:jc w:val="center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numPr>
          <w:ilvl w:val="0"/>
          <w:numId w:val="28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Projekt uchwały w sprawach objętych porządkiem obrad Zjazdu może zgłosić organ Łódzkiej  Izby Lekarsko-Weterynaryjnej w Łodzi i każdy delegat.</w:t>
      </w:r>
    </w:p>
    <w:p w:rsidR="00C82B32" w:rsidRDefault="00C82B32" w:rsidP="00C82B32">
      <w:pPr>
        <w:numPr>
          <w:ilvl w:val="0"/>
          <w:numId w:val="28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Projekt uchwały składa się w formie pisemnej Przewodniczącemu Komisji Uchwał i Wniosków.</w:t>
      </w:r>
    </w:p>
    <w:p w:rsidR="00C82B32" w:rsidRDefault="00C82B32" w:rsidP="00C82B32">
      <w:pPr>
        <w:numPr>
          <w:ilvl w:val="0"/>
          <w:numId w:val="28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Do projektu dołącza się uzasadnienie, które powinno wyjaśnić potrzebę i cel podjęcia uchwały.</w:t>
      </w:r>
    </w:p>
    <w:p w:rsidR="00C82B32" w:rsidRDefault="00C82B32" w:rsidP="00C82B32">
      <w:pPr>
        <w:numPr>
          <w:ilvl w:val="0"/>
          <w:numId w:val="28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Wnioskodawca może wycofać zgłoszony projekt uchwały, a także zgłaszać autopoprawki do czasu poddania projektu pod głosowanie.</w:t>
      </w:r>
    </w:p>
    <w:p w:rsidR="00C82B32" w:rsidRDefault="00C82B32" w:rsidP="00C82B32">
      <w:pPr>
        <w:numPr>
          <w:ilvl w:val="0"/>
          <w:numId w:val="28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Każdy projekt uchwały przed poddaniem go pod głosowanie Zjazdu powinien być zaopiniowany przez Komisję Uchwał i Wniosków. Komisja wyraża opinię o projekcie w formie wniosku po uzyskaniu opinii prawnej dotyczącej formalnej poprawności projektu i jego zgodności z obowiązującym prawem.</w:t>
      </w:r>
    </w:p>
    <w:p w:rsidR="00C82B32" w:rsidRDefault="00C82B32" w:rsidP="00C82B32">
      <w:pPr>
        <w:numPr>
          <w:ilvl w:val="0"/>
          <w:numId w:val="28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Komisja Uchwał i Wniosków przedstawia Zjazdowi wniosek o:</w:t>
      </w:r>
    </w:p>
    <w:p w:rsidR="00C82B32" w:rsidRDefault="00C82B32" w:rsidP="00C82B32">
      <w:pPr>
        <w:numPr>
          <w:ilvl w:val="1"/>
          <w:numId w:val="28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Przyjęcie projektu uchwały bez poprawek,</w:t>
      </w:r>
    </w:p>
    <w:p w:rsidR="00C82B32" w:rsidRDefault="00C82B32" w:rsidP="00C82B32">
      <w:pPr>
        <w:numPr>
          <w:ilvl w:val="1"/>
          <w:numId w:val="28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Przyjęcie projektu uchwały z określonymi poprawkami,</w:t>
      </w:r>
    </w:p>
    <w:p w:rsidR="00C82B32" w:rsidRDefault="00C82B32" w:rsidP="00C82B32">
      <w:pPr>
        <w:numPr>
          <w:ilvl w:val="1"/>
          <w:numId w:val="28"/>
        </w:numPr>
        <w:ind w:left="10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Odrzucenie projektu uchwały.</w:t>
      </w:r>
    </w:p>
    <w:p w:rsidR="00C82B32" w:rsidRDefault="00C82B32" w:rsidP="00C82B32">
      <w:pPr>
        <w:numPr>
          <w:ilvl w:val="2"/>
          <w:numId w:val="28"/>
        </w:numPr>
        <w:ind w:left="180" w:hanging="36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Postanowienia ust. 2-6 nie dotyczą uchwały podjętej w wyniku rozpatrzenia wniosku formalnego.</w:t>
      </w: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ind w:left="360"/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30</w:t>
      </w:r>
    </w:p>
    <w:p w:rsidR="00C82B32" w:rsidRDefault="00C82B32" w:rsidP="00C82B32">
      <w:pPr>
        <w:numPr>
          <w:ilvl w:val="1"/>
          <w:numId w:val="27"/>
        </w:numPr>
        <w:ind w:left="18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Przewodniczący Zjazdu może zarządzić doręczenie delegatom na Zjazd projektów uchwał zgłoszonych na Zjazd.</w:t>
      </w:r>
    </w:p>
    <w:p w:rsidR="00C82B32" w:rsidRDefault="00C82B32" w:rsidP="00C82B32">
      <w:pPr>
        <w:spacing w:after="120"/>
        <w:ind w:left="-180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ind w:left="360"/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31</w:t>
      </w:r>
    </w:p>
    <w:p w:rsidR="00C82B32" w:rsidRDefault="00C82B32" w:rsidP="00C82B32">
      <w:pPr>
        <w:ind w:left="360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29"/>
        </w:numPr>
        <w:ind w:left="18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Prawo zgłaszania poprawek do projektów uchwał przysługuje na posiedzeniu Zjazdu każdemu delegatowi.</w:t>
      </w:r>
    </w:p>
    <w:p w:rsidR="00C82B32" w:rsidRDefault="00C82B32" w:rsidP="00C82B32">
      <w:pPr>
        <w:numPr>
          <w:ilvl w:val="0"/>
          <w:numId w:val="29"/>
        </w:numPr>
        <w:ind w:left="18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Komisja Uchwał i Wniosków obowiązana jest zaopiniować zgłoszoną poprawkę, o której mowa w ust. 1, jeżeli ma ona charakter merytoryczny.</w:t>
      </w:r>
    </w:p>
    <w:p w:rsidR="00C82B32" w:rsidRDefault="00C82B32" w:rsidP="00C82B32">
      <w:pPr>
        <w:ind w:left="360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32</w:t>
      </w: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Po wyczerpaniu listy mówców zapisanych do głosowania mogą przemawiać jedynie wnioskodawca i Przewodniczący Komisji Uchwał i Wniosków, a następnie Przewodniczący Zjazdu zamyka dyskusję.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33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14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Po zamknięciu dyskusji Przewodniczący Zjazdu oznajmia, że Zjazd przystępuje do głosowania. Od tej chwili można zabierać głos tylko dla zgłoszenia lub uzasadnienia wniosku formalnego o sposobie lub porządku głosowania i to jedynie przed wezwaniem przez Przewodniczącego Zjazdu delegatów do głosowania.</w:t>
      </w:r>
    </w:p>
    <w:p w:rsidR="00C82B32" w:rsidRDefault="00C82B32" w:rsidP="00C82B32">
      <w:pPr>
        <w:numPr>
          <w:ilvl w:val="0"/>
          <w:numId w:val="14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Głosowanie jest jawne i odbywa się przez podniesienie mandatu przez delegata.</w:t>
      </w:r>
    </w:p>
    <w:p w:rsidR="00C82B32" w:rsidRDefault="00C82B32" w:rsidP="00C82B32">
      <w:pPr>
        <w:numPr>
          <w:ilvl w:val="0"/>
          <w:numId w:val="14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 przeprowadzeniu głosowania imiennego decyduje Zjazd większością głosów delegatów na wniosek Prezydium Zjazdu lub na pisemny wniosek poparty co najmniej przez 30 % delegatów obecnych na Zjeździe. Głosowanie imienne odbywa się przy wykorzystaniu przygotowanej w tym celu listy: delegaci kolejno, w porządku alfabetycznym, wzywani przez Sekretarza Zjazdu, wrzucają do urny kartkę do głosowania opatrzoną swoim nazwiskiem oraz numerem mandatu.</w:t>
      </w:r>
    </w:p>
    <w:p w:rsidR="00C82B32" w:rsidRDefault="00C82B32" w:rsidP="00C82B32">
      <w:pPr>
        <w:numPr>
          <w:ilvl w:val="0"/>
          <w:numId w:val="14"/>
        </w:numPr>
        <w:ind w:left="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Wyniki głosowania ogłasza Przewodniczący Komisji Mandatowo - Skrutacyjnej. Wyniki głosowania są ostateczne i nie mogą być przedmiotem dyskusji, z zastrzeżeniem § 41.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34</w:t>
      </w: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1. Porządek głosowania nad uchwałą jest następujący:</w:t>
      </w:r>
    </w:p>
    <w:p w:rsidR="00C82B32" w:rsidRDefault="00C82B32" w:rsidP="00C82B32">
      <w:pPr>
        <w:numPr>
          <w:ilvl w:val="0"/>
          <w:numId w:val="30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głosowanie wniosku o odrzucenie projektu uchwały w całości, jeżeli zgłoszono taki wniosek,</w:t>
      </w:r>
    </w:p>
    <w:p w:rsidR="00C82B32" w:rsidRDefault="00C82B32" w:rsidP="00C82B32">
      <w:pPr>
        <w:numPr>
          <w:ilvl w:val="0"/>
          <w:numId w:val="30"/>
        </w:numPr>
        <w:tabs>
          <w:tab w:val="num" w:pos="180"/>
        </w:tabs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głosowanie poprawek do poszczególnych postanowień uchwały, przy czym w pierwszej kolejności głosuje się poprawki, których przyjęcie lub odrzucenie rozstrzyga o innych poprawkach,</w:t>
      </w:r>
    </w:p>
    <w:p w:rsidR="00C82B32" w:rsidRDefault="00C82B32" w:rsidP="00C82B32">
      <w:pPr>
        <w:numPr>
          <w:ilvl w:val="0"/>
          <w:numId w:val="30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głosowanie projektu w całości, ze zmianami wynikającymi z przegłosowanych poprawek.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2. Przewodniczący Zjazdu ustala kolejność głosowania projektów uchwał.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35</w:t>
      </w:r>
    </w:p>
    <w:p w:rsidR="00C82B32" w:rsidRDefault="00C82B32" w:rsidP="00C82B32">
      <w:pPr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ind w:left="-180"/>
        <w:jc w:val="both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tabs>
          <w:tab w:val="left" w:pos="0"/>
        </w:tabs>
        <w:spacing w:after="120"/>
        <w:ind w:left="283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1.Zjazd podejmuje uchwały w obecności, co najmniej połowy ogólnej liczby delegatów,  zwykłą większością głosów w głosowaniu jawnym.</w:t>
      </w:r>
    </w:p>
    <w:p w:rsidR="00C82B32" w:rsidRDefault="00C82B32" w:rsidP="00C82B32">
      <w:pPr>
        <w:tabs>
          <w:tab w:val="left" w:pos="0"/>
        </w:tabs>
        <w:spacing w:after="120"/>
        <w:ind w:left="283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2.Uchwały Zjazdu podpisują wszyscy członkowie Prezydium.</w:t>
      </w:r>
    </w:p>
    <w:p w:rsidR="00C82B32" w:rsidRDefault="00C82B32" w:rsidP="00C82B32">
      <w:pPr>
        <w:tabs>
          <w:tab w:val="left" w:pos="0"/>
        </w:tabs>
        <w:spacing w:after="120"/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36</w:t>
      </w:r>
    </w:p>
    <w:p w:rsidR="00C82B32" w:rsidRDefault="00C82B32" w:rsidP="00C82B32">
      <w:pPr>
        <w:jc w:val="both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jc w:val="both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1.</w:t>
      </w:r>
      <w:r>
        <w:rPr>
          <w:rFonts w:ascii="Verdana" w:hAnsi="Verdana"/>
          <w:sz w:val="16"/>
          <w:szCs w:val="16"/>
        </w:rPr>
        <w:t xml:space="preserve">W razie, gdy wynik głosowania budzi uzasadnione wątpliwości, Zjazd może dokonać reasumpcji głosowania.          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2.Wniosek o reasumpcję głosowania w danej sprawie może być zgłoszony wyłącznie na posiedzeniu, na którym odbyło się głosowanie.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3. Reasumpcji głosowania w danej sprawie może być przeprowadzona tylko jeden raz.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4. Zjazd rozstrzyga o reasumpcji głosowania na pisemny wniosek co najmniej 30 % obecnych na Zjeździe delegatów.</w:t>
      </w:r>
    </w:p>
    <w:p w:rsidR="00C82B32" w:rsidRDefault="00C82B32" w:rsidP="00C82B32">
      <w:pPr>
        <w:ind w:left="-180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5.Reasumpcji głosowania nie podlegają wyniki głosowania imiennego.</w:t>
      </w:r>
    </w:p>
    <w:p w:rsidR="00C82B32" w:rsidRDefault="00C82B32" w:rsidP="00C82B32">
      <w:pPr>
        <w:jc w:val="both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37</w:t>
      </w:r>
    </w:p>
    <w:p w:rsidR="00C82B32" w:rsidRDefault="00C82B32" w:rsidP="00C82B32">
      <w:pPr>
        <w:ind w:left="-180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spacing w:after="120"/>
        <w:ind w:left="283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 trybie przewidzianym dla uchwał Zjazd może podejmować:</w:t>
      </w:r>
    </w:p>
    <w:p w:rsidR="00C82B32" w:rsidRDefault="00C82B32" w:rsidP="00C82B32">
      <w:pPr>
        <w:numPr>
          <w:ilvl w:val="0"/>
          <w:numId w:val="31"/>
        </w:num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rezolucje – zawierające wezwanie określonego podmiotu do podjęcia wskazanego w rezolucji jednorazowego działania</w:t>
      </w:r>
    </w:p>
    <w:p w:rsidR="00C82B32" w:rsidRDefault="00C82B32" w:rsidP="00C82B32">
      <w:pPr>
        <w:numPr>
          <w:ilvl w:val="0"/>
          <w:numId w:val="31"/>
        </w:num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apele – zawierające wezwanie do określonego zachowania się, podjęcia inicjatywy lub zadania,</w:t>
      </w:r>
    </w:p>
    <w:p w:rsidR="00C82B32" w:rsidRDefault="00C82B32" w:rsidP="00C82B32">
      <w:pPr>
        <w:numPr>
          <w:ilvl w:val="0"/>
          <w:numId w:val="31"/>
        </w:num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stanowiska – wyrażające pogląd w określonej sprawie.</w:t>
      </w:r>
    </w:p>
    <w:p w:rsidR="00C82B32" w:rsidRDefault="00C82B32" w:rsidP="00C82B32">
      <w:pPr>
        <w:rPr>
          <w:rFonts w:ascii="Verdana" w:hAnsi="Verdana"/>
          <w:sz w:val="16"/>
          <w:szCs w:val="16"/>
        </w:rPr>
      </w:pPr>
    </w:p>
    <w:p w:rsidR="00C82B32" w:rsidRDefault="00C82B32" w:rsidP="00C82B32">
      <w:pPr>
        <w:keepNext/>
        <w:ind w:left="180"/>
        <w:jc w:val="center"/>
        <w:outlineLvl w:val="5"/>
        <w:rPr>
          <w:rFonts w:ascii="Verdana" w:hAnsi="Verdana"/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ROZDZIAŁ V</w:t>
      </w:r>
    </w:p>
    <w:p w:rsidR="00C82B32" w:rsidRDefault="00C82B32" w:rsidP="00C82B32">
      <w:pPr>
        <w:ind w:left="180"/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keepNext/>
        <w:ind w:left="180"/>
        <w:jc w:val="center"/>
        <w:outlineLvl w:val="6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WYBORY</w:t>
      </w:r>
    </w:p>
    <w:p w:rsidR="00C82B32" w:rsidRDefault="00C82B32" w:rsidP="00C82B32">
      <w:pPr>
        <w:rPr>
          <w:rFonts w:ascii="Verdana" w:hAnsi="Verdana"/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38</w:t>
      </w:r>
    </w:p>
    <w:p w:rsidR="00C82B32" w:rsidRDefault="00C82B32" w:rsidP="00C82B32">
      <w:pPr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1. Wybory członków organów Łódzkiej Izby Lekarsko – Weterynaryjnej i delegatów na Krajowy Zjazd Lekarzy Weterynarii odbywają się na zasadach i w trybie określonym uchwałą nr 88/2016/VI Krajowej Rady Lekarsko – Weterynaryjnej z dnia 28 września 2016r. zm. uchwałą nr 100/2016/VI z dn. 14 grudnia 2016r.  w sprawie regulaminu wyborów do organów i w organach izb lekarsko – weterynaryjnych oraz trybu odwoływania organów i członków tych</w:t>
      </w:r>
    </w:p>
    <w:p w:rsidR="00C82B32" w:rsidRDefault="00C82B32" w:rsidP="00C82B32">
      <w:pPr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organów.</w:t>
      </w:r>
    </w:p>
    <w:p w:rsidR="00C82B32" w:rsidRDefault="00C82B32" w:rsidP="00C82B32">
      <w:pPr>
        <w:rPr>
          <w:rFonts w:ascii="Verdana" w:hAnsi="Verdana"/>
          <w:bCs/>
          <w:sz w:val="16"/>
          <w:szCs w:val="16"/>
        </w:rPr>
      </w:pPr>
    </w:p>
    <w:p w:rsidR="00C82B32" w:rsidRDefault="00C82B32" w:rsidP="00C82B32">
      <w:pPr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Cs/>
          <w:sz w:val="16"/>
          <w:szCs w:val="16"/>
        </w:rPr>
        <w:t>2. Wybory do organów Łódzkiej Izby Lekarsko –Weterynaryjnej są równe i odbywają się w głosowaniu tajnym przy nieograniczonej liczbie kandydatów.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3F4259" w:rsidRDefault="003F4259" w:rsidP="00C82B32">
      <w:pPr>
        <w:keepNext/>
        <w:ind w:left="180"/>
        <w:jc w:val="center"/>
        <w:outlineLvl w:val="5"/>
        <w:rPr>
          <w:b/>
          <w:bCs/>
          <w:sz w:val="16"/>
          <w:szCs w:val="16"/>
        </w:rPr>
      </w:pPr>
    </w:p>
    <w:p w:rsidR="00C82B32" w:rsidRDefault="00C82B32" w:rsidP="00C82B32">
      <w:pPr>
        <w:keepNext/>
        <w:ind w:left="180"/>
        <w:jc w:val="center"/>
        <w:outlineLvl w:val="5"/>
        <w:rPr>
          <w:rFonts w:ascii="Verdana" w:hAnsi="Verdana"/>
          <w:b/>
          <w:bCs/>
          <w:sz w:val="16"/>
          <w:szCs w:val="16"/>
        </w:rPr>
      </w:pPr>
      <w:bookmarkStart w:id="0" w:name="_GoBack"/>
      <w:bookmarkEnd w:id="0"/>
      <w:r>
        <w:rPr>
          <w:b/>
          <w:bCs/>
          <w:sz w:val="16"/>
          <w:szCs w:val="16"/>
        </w:rPr>
        <w:t>ROZDZIAŁ VI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keepNext/>
        <w:ind w:left="180"/>
        <w:jc w:val="center"/>
        <w:outlineLvl w:val="6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POSTANOWIENIA KOŃCOWE</w:t>
      </w:r>
    </w:p>
    <w:p w:rsidR="00C82B32" w:rsidRDefault="00C82B32" w:rsidP="00C82B32">
      <w:pPr>
        <w:rPr>
          <w:sz w:val="16"/>
          <w:szCs w:val="16"/>
        </w:rPr>
      </w:pP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39</w:t>
      </w:r>
    </w:p>
    <w:p w:rsidR="00C82B32" w:rsidRDefault="00C82B32" w:rsidP="00C82B32">
      <w:pPr>
        <w:jc w:val="center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ind w:left="-18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Po wyczerpaniu wszystkich punktów porządku obrad Przewodniczący Zjazdu ogłasza jego zamknięcie.</w:t>
      </w:r>
    </w:p>
    <w:p w:rsidR="00C82B32" w:rsidRDefault="00C82B32" w:rsidP="00C82B32">
      <w:pPr>
        <w:ind w:left="-180"/>
        <w:rPr>
          <w:rFonts w:ascii="Verdana" w:hAnsi="Verdana"/>
          <w:sz w:val="16"/>
          <w:szCs w:val="16"/>
        </w:rPr>
      </w:pPr>
    </w:p>
    <w:p w:rsidR="00C82B32" w:rsidRDefault="00C82B32" w:rsidP="00C82B32">
      <w:pPr>
        <w:ind w:left="-180"/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40</w:t>
      </w:r>
    </w:p>
    <w:p w:rsidR="00C82B32" w:rsidRDefault="00C82B32" w:rsidP="00C82B32">
      <w:pPr>
        <w:ind w:left="-180"/>
        <w:rPr>
          <w:rFonts w:ascii="Verdana" w:hAnsi="Verdana"/>
          <w:b/>
          <w:bCs/>
          <w:sz w:val="16"/>
          <w:szCs w:val="16"/>
        </w:rPr>
      </w:pPr>
    </w:p>
    <w:p w:rsidR="00C82B32" w:rsidRDefault="00C82B32" w:rsidP="00C82B32">
      <w:pPr>
        <w:numPr>
          <w:ilvl w:val="0"/>
          <w:numId w:val="32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Z przebiegu Zjazdu sporządza się protokół, który stanowi jedyne oficjalne stwierdzenie przebiegu obrad.</w:t>
      </w:r>
    </w:p>
    <w:p w:rsidR="00C82B32" w:rsidRDefault="00C82B32" w:rsidP="00C82B32">
      <w:pPr>
        <w:numPr>
          <w:ilvl w:val="0"/>
          <w:numId w:val="32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Przebieg Zjazdu utrwala się na nośnikach w formie zapisu elektromagnetycznego lub elektronicznego.</w:t>
      </w:r>
    </w:p>
    <w:p w:rsidR="00C82B32" w:rsidRDefault="00C82B32" w:rsidP="00C82B32">
      <w:pPr>
        <w:numPr>
          <w:ilvl w:val="0"/>
          <w:numId w:val="32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Protokół z posiedzenia Zjazdu obejmuje zapis przebiegu obrad, a także w załącznikach pełne teksty podjętych uchwał, przedłożonych sprawozdań i wniosków, protokoły komisji oraz innych dokumentów Zjazdu.</w:t>
      </w:r>
    </w:p>
    <w:p w:rsidR="00C82B32" w:rsidRDefault="00C82B32" w:rsidP="00C82B32">
      <w:pPr>
        <w:numPr>
          <w:ilvl w:val="0"/>
          <w:numId w:val="32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Protokół udostępnia się do wglądu po upływie 14 dni od dnia zakończenia Zjazdu w biurze Łódzkiej Izby Lekarsko-Weterynaryjnej w Łodzi delegat może zgłosić zastrzeżenia lub poprawki do sporządzonego protokołu w Łódzkiej Izbie Lekarsko-Weterynaryjnej w Łodzi w ciągu 14 dni od dnia udostępnienia protokołu do wglądu.</w:t>
      </w:r>
    </w:p>
    <w:p w:rsidR="00C82B32" w:rsidRDefault="00C82B32" w:rsidP="00C82B32">
      <w:pPr>
        <w:numPr>
          <w:ilvl w:val="0"/>
          <w:numId w:val="32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 przyjęciu lub odrzuceniu poprawki do protokołu decyduje Prezydium Zjazdu większością głosów.</w:t>
      </w:r>
    </w:p>
    <w:p w:rsidR="00C82B32" w:rsidRDefault="00C82B32" w:rsidP="00C82B32">
      <w:pPr>
        <w:numPr>
          <w:ilvl w:val="0"/>
          <w:numId w:val="32"/>
        </w:num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Protokół do którego nie wniesiono zastrzeżeń lub poprawek uważa się za przyjęty. Przyjęcia protokołu stwierdzają podpisami członkowie Prezydium Zjazdu najpóźniej do 30 dnia od dnia wyłożenia protokołu do wglądu.</w:t>
      </w:r>
    </w:p>
    <w:p w:rsidR="00C82B32" w:rsidRDefault="00C82B32" w:rsidP="00C82B32">
      <w:pPr>
        <w:rPr>
          <w:rFonts w:ascii="Verdana" w:hAnsi="Verdana"/>
          <w:sz w:val="16"/>
          <w:szCs w:val="16"/>
        </w:rPr>
      </w:pPr>
    </w:p>
    <w:p w:rsidR="00C82B32" w:rsidRDefault="00C82B32" w:rsidP="00C82B32">
      <w:pPr>
        <w:rPr>
          <w:rFonts w:ascii="Verdana" w:hAnsi="Verdana"/>
          <w:sz w:val="16"/>
          <w:szCs w:val="16"/>
        </w:rPr>
      </w:pPr>
    </w:p>
    <w:p w:rsidR="00C82B32" w:rsidRDefault="00C82B32" w:rsidP="00C82B32">
      <w:pPr>
        <w:tabs>
          <w:tab w:val="left" w:pos="0"/>
        </w:tabs>
        <w:spacing w:after="120"/>
        <w:jc w:val="center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§ 41</w:t>
      </w:r>
    </w:p>
    <w:p w:rsidR="00C82B32" w:rsidRDefault="00C82B32" w:rsidP="00C82B32">
      <w:pPr>
        <w:tabs>
          <w:tab w:val="left" w:pos="0"/>
        </w:tabs>
        <w:spacing w:after="120"/>
        <w:jc w:val="both"/>
        <w:rPr>
          <w:rFonts w:ascii="Verdana" w:hAnsi="Verdana"/>
          <w:b/>
          <w:bCs/>
          <w:sz w:val="16"/>
          <w:szCs w:val="16"/>
        </w:rPr>
      </w:pPr>
      <w:r>
        <w:rPr>
          <w:rFonts w:ascii="Verdana" w:hAnsi="Verdana"/>
          <w:sz w:val="16"/>
          <w:szCs w:val="16"/>
        </w:rPr>
        <w:t>Prezes Łódzkiej Izby Lekarsko-Weterynaryjnej w Łodzi przekaże uchwały podjęte przez Zjazd Krajowej Radzie Lekarsko-Weterynaryjnej oraz właściwym władzom, instytucjom i organizacjom.</w:t>
      </w:r>
    </w:p>
    <w:p w:rsidR="00C82B32" w:rsidRDefault="00C82B32" w:rsidP="00C82B32">
      <w:pPr>
        <w:rPr>
          <w:sz w:val="16"/>
          <w:szCs w:val="16"/>
        </w:rPr>
      </w:pPr>
    </w:p>
    <w:p w:rsidR="00B16152" w:rsidRPr="007A2C0B" w:rsidRDefault="00B16152" w:rsidP="007A2C0B"/>
    <w:sectPr w:rsidR="00B16152" w:rsidRPr="007A2C0B" w:rsidSect="00B161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44250"/>
    <w:multiLevelType w:val="hybridMultilevel"/>
    <w:tmpl w:val="A320A6BE"/>
    <w:lvl w:ilvl="0" w:tplc="993054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803B81"/>
    <w:multiLevelType w:val="hybridMultilevel"/>
    <w:tmpl w:val="4DA2CAF0"/>
    <w:lvl w:ilvl="0" w:tplc="96AE22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44529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521566"/>
    <w:multiLevelType w:val="hybridMultilevel"/>
    <w:tmpl w:val="4F76C62C"/>
    <w:lvl w:ilvl="0" w:tplc="168AECDC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3" w15:restartNumberingAfterBreak="0">
    <w:nsid w:val="0E55036E"/>
    <w:multiLevelType w:val="hybridMultilevel"/>
    <w:tmpl w:val="C9C066E8"/>
    <w:lvl w:ilvl="0" w:tplc="061802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252636"/>
    <w:multiLevelType w:val="hybridMultilevel"/>
    <w:tmpl w:val="E3F25436"/>
    <w:lvl w:ilvl="0" w:tplc="CE24B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A2C48C8"/>
    <w:multiLevelType w:val="hybridMultilevel"/>
    <w:tmpl w:val="45D8BE56"/>
    <w:lvl w:ilvl="0" w:tplc="393E82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AD20E0B"/>
    <w:multiLevelType w:val="hybridMultilevel"/>
    <w:tmpl w:val="63647AA2"/>
    <w:lvl w:ilvl="0" w:tplc="D6A86D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8925EF"/>
    <w:multiLevelType w:val="hybridMultilevel"/>
    <w:tmpl w:val="A59A9AAC"/>
    <w:lvl w:ilvl="0" w:tplc="184A23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F241E76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4B64FF"/>
    <w:multiLevelType w:val="hybridMultilevel"/>
    <w:tmpl w:val="69B6D8F8"/>
    <w:lvl w:ilvl="0" w:tplc="B5FC2E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4CF40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7D7219A"/>
    <w:multiLevelType w:val="hybridMultilevel"/>
    <w:tmpl w:val="528C2A06"/>
    <w:lvl w:ilvl="0" w:tplc="D3201F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6B69BD"/>
    <w:multiLevelType w:val="hybridMultilevel"/>
    <w:tmpl w:val="2E6E9FEE"/>
    <w:lvl w:ilvl="0" w:tplc="8AE603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BA0348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08B06CA"/>
    <w:multiLevelType w:val="hybridMultilevel"/>
    <w:tmpl w:val="32CACC9C"/>
    <w:lvl w:ilvl="0" w:tplc="8AA0B0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1F95E94"/>
    <w:multiLevelType w:val="hybridMultilevel"/>
    <w:tmpl w:val="348075E4"/>
    <w:lvl w:ilvl="0" w:tplc="92647D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DAF219A"/>
    <w:multiLevelType w:val="hybridMultilevel"/>
    <w:tmpl w:val="661259FE"/>
    <w:lvl w:ilvl="0" w:tplc="6CC07C12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4" w15:restartNumberingAfterBreak="0">
    <w:nsid w:val="437813BE"/>
    <w:multiLevelType w:val="hybridMultilevel"/>
    <w:tmpl w:val="4356BC9A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 w:tplc="07CA1536">
      <w:start w:val="2"/>
      <w:numFmt w:val="decimal"/>
      <w:lvlText w:val="%2."/>
      <w:lvlJc w:val="left"/>
      <w:pPr>
        <w:tabs>
          <w:tab w:val="num" w:pos="360"/>
        </w:tabs>
        <w:ind w:left="340" w:hanging="340"/>
      </w:pPr>
    </w:lvl>
    <w:lvl w:ilvl="2" w:tplc="0415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 w15:restartNumberingAfterBreak="0">
    <w:nsid w:val="43B115A3"/>
    <w:multiLevelType w:val="hybridMultilevel"/>
    <w:tmpl w:val="EB804BEC"/>
    <w:lvl w:ilvl="0" w:tplc="7C846E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69D307F"/>
    <w:multiLevelType w:val="hybridMultilevel"/>
    <w:tmpl w:val="D6A2BD32"/>
    <w:lvl w:ilvl="0" w:tplc="77A0D4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74D135A"/>
    <w:multiLevelType w:val="hybridMultilevel"/>
    <w:tmpl w:val="D1BA86BC"/>
    <w:lvl w:ilvl="0" w:tplc="1B12C8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86EC3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B5D7F6C"/>
    <w:multiLevelType w:val="hybridMultilevel"/>
    <w:tmpl w:val="94365570"/>
    <w:lvl w:ilvl="0" w:tplc="EE3C3DDE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  <w:lvl w:ilvl="1" w:tplc="8E724830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</w:lvl>
    <w:lvl w:ilvl="2" w:tplc="3C58904C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9" w15:restartNumberingAfterBreak="0">
    <w:nsid w:val="512702E8"/>
    <w:multiLevelType w:val="hybridMultilevel"/>
    <w:tmpl w:val="882EBD78"/>
    <w:lvl w:ilvl="0" w:tplc="C1DA46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30F1AAD"/>
    <w:multiLevelType w:val="hybridMultilevel"/>
    <w:tmpl w:val="D2E42D52"/>
    <w:lvl w:ilvl="0" w:tplc="2C5C1F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6FA7463"/>
    <w:multiLevelType w:val="hybridMultilevel"/>
    <w:tmpl w:val="F800E47A"/>
    <w:lvl w:ilvl="0" w:tplc="8C82E5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E05A5A2C">
      <w:start w:val="7"/>
      <w:numFmt w:val="decimal"/>
      <w:lvlText w:val="%3."/>
      <w:lvlJc w:val="left"/>
      <w:pPr>
        <w:tabs>
          <w:tab w:val="num" w:pos="2340"/>
        </w:tabs>
        <w:ind w:left="2340" w:hanging="2283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7672AEA"/>
    <w:multiLevelType w:val="hybridMultilevel"/>
    <w:tmpl w:val="F34EA3D2"/>
    <w:lvl w:ilvl="0" w:tplc="B4B4CC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8CA51D4"/>
    <w:multiLevelType w:val="hybridMultilevel"/>
    <w:tmpl w:val="5352C43C"/>
    <w:lvl w:ilvl="0" w:tplc="0E2871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FAD65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E57400D"/>
    <w:multiLevelType w:val="hybridMultilevel"/>
    <w:tmpl w:val="77209F72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 w:tplc="83E8D7FA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5" w15:restartNumberingAfterBreak="0">
    <w:nsid w:val="6F2C4816"/>
    <w:multiLevelType w:val="hybridMultilevel"/>
    <w:tmpl w:val="86222FAE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 w15:restartNumberingAfterBreak="0">
    <w:nsid w:val="72A5660A"/>
    <w:multiLevelType w:val="hybridMultilevel"/>
    <w:tmpl w:val="5B4497E6"/>
    <w:lvl w:ilvl="0" w:tplc="166A48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B6639E4"/>
    <w:multiLevelType w:val="hybridMultilevel"/>
    <w:tmpl w:val="1AA0AFF4"/>
    <w:lvl w:ilvl="0" w:tplc="840421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CB32302"/>
    <w:multiLevelType w:val="hybridMultilevel"/>
    <w:tmpl w:val="7F869C82"/>
    <w:lvl w:ilvl="0" w:tplc="92F2DE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7CCF91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D9B07E7"/>
    <w:multiLevelType w:val="hybridMultilevel"/>
    <w:tmpl w:val="8F509A3A"/>
    <w:lvl w:ilvl="0" w:tplc="6810AB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2A45A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E4B4774"/>
    <w:multiLevelType w:val="hybridMultilevel"/>
    <w:tmpl w:val="720E1872"/>
    <w:lvl w:ilvl="0" w:tplc="1DD28B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4EEA56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FD56897"/>
    <w:multiLevelType w:val="hybridMultilevel"/>
    <w:tmpl w:val="C3423F26"/>
    <w:lvl w:ilvl="0" w:tplc="7108CD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  <w:lvlOverride w:ilvl="0">
      <w:startOverride w:val="1"/>
    </w:lvlOverride>
    <w:lvlOverride w:ilvl="1">
      <w:startOverride w:val="1"/>
    </w:lvlOverride>
    <w:lvlOverride w:ilvl="2">
      <w:startOverride w:val="7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F5E"/>
    <w:rsid w:val="00060EA4"/>
    <w:rsid w:val="00197F5E"/>
    <w:rsid w:val="001E3173"/>
    <w:rsid w:val="0030170A"/>
    <w:rsid w:val="003859CC"/>
    <w:rsid w:val="003C0D3B"/>
    <w:rsid w:val="003F4259"/>
    <w:rsid w:val="004C07A3"/>
    <w:rsid w:val="00501911"/>
    <w:rsid w:val="0063583F"/>
    <w:rsid w:val="007A2C0B"/>
    <w:rsid w:val="007A38E1"/>
    <w:rsid w:val="009069CC"/>
    <w:rsid w:val="0091030D"/>
    <w:rsid w:val="0093236C"/>
    <w:rsid w:val="00B16152"/>
    <w:rsid w:val="00C105FD"/>
    <w:rsid w:val="00C4079C"/>
    <w:rsid w:val="00C82B32"/>
    <w:rsid w:val="00D80649"/>
    <w:rsid w:val="00E841FB"/>
    <w:rsid w:val="00F6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0229B4-F37E-4B2A-B9C4-0E0779F66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2B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91030D"/>
    <w:pPr>
      <w:framePr w:w="7920" w:h="1980" w:hRule="exact" w:hSpace="141" w:wrap="auto" w:hAnchor="page" w:xAlign="center" w:yAlign="bottom"/>
      <w:ind w:left="2880"/>
    </w:pPr>
    <w:rPr>
      <w:rFonts w:ascii="Arial" w:eastAsiaTheme="majorEastAsia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41F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41F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B161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4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6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706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2426</Words>
  <Characters>14560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Łódzka Izba Lekarsko Weterynaryjna</dc:creator>
  <cp:keywords/>
  <dc:description/>
  <cp:lastModifiedBy>Anna</cp:lastModifiedBy>
  <cp:revision>2</cp:revision>
  <cp:lastPrinted>2016-12-27T10:45:00Z</cp:lastPrinted>
  <dcterms:created xsi:type="dcterms:W3CDTF">2025-11-05T07:45:00Z</dcterms:created>
  <dcterms:modified xsi:type="dcterms:W3CDTF">2025-11-05T07:45:00Z</dcterms:modified>
</cp:coreProperties>
</file>